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3D" w:rsidRDefault="004B363D" w:rsidP="004B3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</w:p>
    <w:p w:rsidR="004B363D" w:rsidRDefault="004B363D" w:rsidP="004B3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налоговых расходов городского поселения Приобье </w:t>
      </w:r>
    </w:p>
    <w:p w:rsidR="004B363D" w:rsidRDefault="004B363D" w:rsidP="004B3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2020 года</w:t>
      </w:r>
    </w:p>
    <w:p w:rsidR="004B363D" w:rsidRPr="004F79B1" w:rsidRDefault="004B363D" w:rsidP="004B363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муниципального образования городское поселение Приобье налоговые расходы предоставляются по земельному налогу в соответствии с решением Совета депутатов городского поселения Приобье от </w:t>
      </w:r>
      <w:r w:rsidRPr="0081339E">
        <w:rPr>
          <w:rFonts w:ascii="Times New Roman" w:hAnsi="Times New Roman" w:cs="Times New Roman"/>
          <w:sz w:val="24"/>
          <w:szCs w:val="24"/>
        </w:rPr>
        <w:t>05.03.2015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 w:rsidRPr="0081339E">
        <w:rPr>
          <w:rFonts w:ascii="Times New Roman" w:hAnsi="Times New Roman" w:cs="Times New Roman"/>
          <w:sz w:val="24"/>
          <w:szCs w:val="24"/>
        </w:rPr>
        <w:t>«Об установлении ставок земельного налога» (в ред. от 24.12.2015 №59, от 24.12.2015 №60, от 31.08.2018 №35, от 29.11.2018 №13, от 28.11.2019 №61, от 17.02.2021 №7, от 12.05.2021 №18).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Льгота по земельному налогу на территории муниципального образования городское поселение Приобье установлена следующим категориям налогоплательщиков: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размере 100% освобождены от уплаты налога: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 погибших (умерших) инвалидов войны, участник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награжденные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 "Житель блокадного Ленинграда" и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 награжденные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 «Житель осажденного Севастополя»;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ВОВ, ставшие инвалидами;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бывшие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узник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концлагерей;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труженики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тыла;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проживающие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поселении непрерывно 20 и более лет,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неработающие пенсионеры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матер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 другие родственники), фактически осуществляющие уход за ребенком до достижения им трехлетнего возраста;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осуществляющие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военнослужащи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призыву;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период нахождения в учреждениях, исполняющих наказание в виде лишения свободы;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признанны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безработными в соответствии с законодательством; 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являющи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еся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</w:r>
    </w:p>
    <w:p w:rsidR="004B363D" w:rsidRPr="005F372B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добровольные пожарные</w:t>
      </w:r>
      <w:r w:rsidRPr="005F372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B363D" w:rsidRPr="0081339E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городского поселения;</w:t>
      </w:r>
    </w:p>
    <w:p w:rsidR="004B363D" w:rsidRPr="00A01AE5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муниципальные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учреждения, фин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ансируемые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бюджета муниципального образования Октябрьский район</w:t>
      </w:r>
      <w:r w:rsidRPr="00A01A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363D" w:rsidRPr="00F37739" w:rsidRDefault="004B363D" w:rsidP="004B363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В размере 50%</w:t>
      </w:r>
      <w:r w:rsidRPr="00F377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освобождены от уплаты налога:</w:t>
      </w:r>
    </w:p>
    <w:p w:rsidR="004B363D" w:rsidRPr="00A01AE5" w:rsidRDefault="004B363D" w:rsidP="004B36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социально ориентированны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некоммерчески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 организации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</w:r>
      <w:r w:rsidRPr="00A01A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В размере 20%</w:t>
      </w:r>
      <w:r w:rsidRPr="00F377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освобождены от уплаты налога: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E">
        <w:rPr>
          <w:rFonts w:ascii="Times New Roman" w:hAnsi="Times New Roman" w:cs="Times New Roman"/>
          <w:sz w:val="24"/>
          <w:szCs w:val="24"/>
        </w:rPr>
        <w:lastRenderedPageBreak/>
        <w:t>-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39E">
        <w:rPr>
          <w:rFonts w:ascii="Times New Roman" w:hAnsi="Times New Roman" w:cs="Times New Roman"/>
          <w:sz w:val="24"/>
          <w:szCs w:val="24"/>
        </w:rPr>
        <w:t xml:space="preserve"> и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39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 являющиеся</w:t>
      </w:r>
      <w:r w:rsidRPr="0081339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не более трех лет</w:t>
      </w:r>
      <w:r w:rsidRPr="00A01AE5">
        <w:rPr>
          <w:rFonts w:ascii="Times New Roman" w:hAnsi="Times New Roman" w:cs="Times New Roman"/>
          <w:sz w:val="24"/>
          <w:szCs w:val="24"/>
        </w:rPr>
        <w:t>.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предоставления льготы по земельному налогу </w:t>
      </w:r>
      <w:r w:rsidRPr="0002204B">
        <w:rPr>
          <w:rFonts w:ascii="Times New Roman" w:hAnsi="Times New Roman" w:cs="Times New Roman"/>
          <w:sz w:val="24"/>
          <w:szCs w:val="24"/>
        </w:rPr>
        <w:t>на территории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B363D" w:rsidRPr="0002204B" w:rsidRDefault="004B363D" w:rsidP="004B36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4B">
        <w:rPr>
          <w:rFonts w:ascii="Times New Roman" w:hAnsi="Times New Roman" w:cs="Times New Roman"/>
          <w:sz w:val="24"/>
          <w:szCs w:val="24"/>
        </w:rPr>
        <w:t>-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204B">
        <w:rPr>
          <w:rFonts w:ascii="Times New Roman" w:hAnsi="Times New Roman" w:cs="Times New Roman"/>
          <w:sz w:val="24"/>
          <w:szCs w:val="24"/>
        </w:rPr>
        <w:t xml:space="preserve"> социальной защищенности населения городского поселения Приобье;</w:t>
      </w:r>
    </w:p>
    <w:p w:rsidR="004B363D" w:rsidRPr="0002204B" w:rsidRDefault="004B363D" w:rsidP="004B36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4B">
        <w:rPr>
          <w:rFonts w:ascii="Times New Roman" w:hAnsi="Times New Roman" w:cs="Times New Roman"/>
          <w:sz w:val="24"/>
          <w:szCs w:val="24"/>
        </w:rPr>
        <w:t>-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04B">
        <w:rPr>
          <w:rFonts w:ascii="Times New Roman" w:hAnsi="Times New Roman" w:cs="Times New Roman"/>
          <w:sz w:val="24"/>
          <w:szCs w:val="24"/>
        </w:rPr>
        <w:t xml:space="preserve"> инвестиционных и инновационных проектов, реализуемых на территории городского поселения Приобье;</w:t>
      </w:r>
    </w:p>
    <w:p w:rsidR="004B363D" w:rsidRPr="0002204B" w:rsidRDefault="004B363D" w:rsidP="004B36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4B">
        <w:rPr>
          <w:rFonts w:ascii="Times New Roman" w:hAnsi="Times New Roman" w:cs="Times New Roman"/>
          <w:sz w:val="24"/>
          <w:szCs w:val="24"/>
        </w:rPr>
        <w:t>-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2204B">
        <w:rPr>
          <w:rFonts w:ascii="Times New Roman" w:hAnsi="Times New Roman" w:cs="Times New Roman"/>
          <w:sz w:val="24"/>
          <w:szCs w:val="24"/>
        </w:rPr>
        <w:t>достижения национальных целе</w:t>
      </w:r>
      <w:r>
        <w:rPr>
          <w:rFonts w:ascii="Times New Roman" w:hAnsi="Times New Roman" w:cs="Times New Roman"/>
          <w:sz w:val="24"/>
          <w:szCs w:val="24"/>
        </w:rPr>
        <w:t>й развития Российской Федерации</w:t>
      </w:r>
      <w:r w:rsidRPr="0002204B">
        <w:rPr>
          <w:rFonts w:ascii="Times New Roman" w:hAnsi="Times New Roman" w:cs="Times New Roman"/>
          <w:sz w:val="24"/>
          <w:szCs w:val="24"/>
        </w:rPr>
        <w:t>.</w:t>
      </w:r>
    </w:p>
    <w:p w:rsidR="004B363D" w:rsidRDefault="004B363D" w:rsidP="004B363D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налоговых расходов городского поселения Приобье утвержден постановлением администрации городского поселения Приобье от 28.07.2020 года №330 «Об утверждении Порядка формирования перечня налоговых расходов и оценки налоговых расходов городского поселения Приобье».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налоговых расходов использовались данные о категориях налогоплательщиков, суммах выпадающих доходов и количестве налогоплательщиков, воспользовавшихся льготами, предоставленные Межрайонной инспекцией ФНС России №3 по Ханты-Мансийскому автономному округу-Югре.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налоговых расходов администрация городского поселения Приобье сформировала паспорт налогового расхода и осуществила оценку эффективности каждого курируемого налогового расхода.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налогового расхода городского поселения Приобье включает:</w:t>
      </w:r>
    </w:p>
    <w:p w:rsidR="004B363D" w:rsidRPr="0002204B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целесообразности налогового расхода</w:t>
      </w:r>
      <w:r w:rsidRPr="0002204B">
        <w:rPr>
          <w:rFonts w:ascii="Times New Roman" w:hAnsi="Times New Roman" w:cs="Times New Roman"/>
          <w:sz w:val="24"/>
          <w:szCs w:val="24"/>
        </w:rPr>
        <w:t>;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результативности налогового расхода.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целесообразности налоговых расходов проводится по следующим критериям:</w:t>
      </w:r>
    </w:p>
    <w:p w:rsidR="004B363D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целям муниципальных программ и (или) целям социально-экономической политики муниципального образования не относящиеся к муниципальным программам;</w:t>
      </w:r>
    </w:p>
    <w:p w:rsidR="004B363D" w:rsidRPr="0002204B" w:rsidRDefault="004B363D" w:rsidP="004B3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льгот.</w:t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результативности налоговых расходов городского поселения Приобье включает оценку бюджетной эффективности налоговых расходов.</w:t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Налоговые льготы были предоставлены по категориям налогоплательщиков на общую сумму 6 </w:t>
      </w:r>
      <w:r w:rsidRPr="00F03CE3">
        <w:rPr>
          <w:rFonts w:ascii="Times New Roman" w:hAnsi="Times New Roman" w:cs="Times New Roman"/>
          <w:sz w:val="24"/>
          <w:szCs w:val="24"/>
        </w:rPr>
        <w:t>638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Физическим лицам в размере </w:t>
      </w:r>
      <w:r w:rsidRPr="00F03CE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общий объем льготы составляет 0,6%. Данная льгота имеет исключительно социальную направленность, как повышение </w:t>
      </w:r>
      <w:r w:rsidRPr="0002204B">
        <w:rPr>
          <w:rFonts w:ascii="Times New Roman" w:hAnsi="Times New Roman" w:cs="Times New Roman"/>
          <w:sz w:val="24"/>
          <w:szCs w:val="24"/>
        </w:rPr>
        <w:t>социальной защищенности населения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(повышение качества жизни, создание условий для роста благосостояния граждан – получателей мер социальной поддержки).</w:t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Органам местного самоуправления и муниципальные учреждения 6 596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общий объем льготы составляет 99,</w:t>
      </w:r>
      <w:r w:rsidRPr="00F03C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%. Столь большие объемы льгот, по сути, нацелены </w:t>
      </w:r>
      <w:r>
        <w:rPr>
          <w:rFonts w:ascii="Times New Roman" w:hAnsi="Times New Roman" w:cs="Times New Roman"/>
          <w:sz w:val="24"/>
          <w:szCs w:val="24"/>
        </w:rPr>
        <w:lastRenderedPageBreak/>
        <w:t>на минимизацию расходов учреждений, повышение доступности и качества услуг, оказываемых населению, на поддержку осуществления деятельности, которая не направлена на получение доходов. Данный вид налоговых льгот устраняет встречные финансовые потоки и оптимизирует бюджетные расходы.</w:t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Социально-ориентированные некоммерческие организации 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Данная льгота имеет социальную направленность, как социальная поддержка социально-ориентированным некоммерческим организациям для повышения привлекательности жизни на основе устойчивого роста и сбалансированного развития.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Организации и физические лица, являющиеся индивидуальными предпринимателями 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Данная льгота нацелена на </w:t>
      </w:r>
      <w:r w:rsidRPr="0002204B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204B">
        <w:rPr>
          <w:rFonts w:ascii="Times New Roman" w:hAnsi="Times New Roman" w:cs="Times New Roman"/>
          <w:sz w:val="24"/>
          <w:szCs w:val="24"/>
        </w:rPr>
        <w:t xml:space="preserve"> инвестиционных и инновационных проектов, реализуемых на территории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Pr="0002204B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2204B">
        <w:rPr>
          <w:rFonts w:ascii="Times New Roman" w:hAnsi="Times New Roman" w:cs="Times New Roman"/>
          <w:sz w:val="24"/>
          <w:szCs w:val="24"/>
        </w:rPr>
        <w:t>достижения национальных целе</w:t>
      </w:r>
      <w:r>
        <w:rPr>
          <w:rFonts w:ascii="Times New Roman" w:hAnsi="Times New Roman" w:cs="Times New Roman"/>
          <w:sz w:val="24"/>
          <w:szCs w:val="24"/>
        </w:rPr>
        <w:t>й развития Российской Федерации.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под пунктами 1 и 2 признаны эффективными, востребованными, соответствующими целям.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Налоговыми льготами под 3 и 4 пунктом никто не воспользовался, что свидетельствует о неэффективности налоговых льгот для данных категорий налогоплательщиков.</w:t>
      </w:r>
      <w:r w:rsidRPr="00A11AF4">
        <w:t xml:space="preserve"> </w:t>
      </w:r>
      <w:r w:rsidRPr="00A11AF4">
        <w:rPr>
          <w:rFonts w:ascii="Times New Roman" w:hAnsi="Times New Roman" w:cs="Times New Roman"/>
          <w:sz w:val="24"/>
          <w:szCs w:val="24"/>
        </w:rPr>
        <w:t>Данные льготы могут быть востребованы в последующие периоды, поэтому их отмена не предполагается.</w:t>
      </w:r>
    </w:p>
    <w:p w:rsidR="004B363D" w:rsidRDefault="004B363D" w:rsidP="004B3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предлагается сохранить.</w:t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3D" w:rsidRPr="00110765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65" w:rsidRDefault="00110765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65" w:rsidRDefault="00110765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F49" w:rsidRDefault="00633F49" w:rsidP="00633F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</w:t>
      </w:r>
    </w:p>
    <w:p w:rsidR="00633F49" w:rsidRDefault="00633F49" w:rsidP="00633F4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3"/>
        <w:gridCol w:w="3263"/>
      </w:tblGrid>
      <w:tr w:rsidR="00633F49" w:rsidRPr="00E93F21" w:rsidTr="00412DA6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633F49" w:rsidRPr="00E93F21" w:rsidTr="00412DA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I. Нормативные характеристики налогового расхода городского поселения Приобье</w:t>
            </w:r>
          </w:p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налоговый расход)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138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освобождение от уплаты земельного налога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3241">
              <w:rPr>
                <w:rFonts w:ascii="Times New Roman" w:hAnsi="Times New Roman"/>
                <w:sz w:val="24"/>
                <w:szCs w:val="24"/>
                <w:lang w:eastAsia="ru-RU"/>
              </w:rPr>
              <w:t>с изменениями от 24.12.2015 №59, от 24.12.2015 №60, от 31.08.2018 №35, от 29.11.2018 №13, от 28.11.2019 №61, от 17.02.2021 №7, от 12.05.2021 №18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4A199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</w:t>
            </w:r>
            <w:r w:rsidRPr="00B2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местного самоуправления и муниципальные учреждения, социально-ориентированные некоммерческие организации, организации и физические лица, являющиеся индивидуальными предпринимателями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70569C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B1245B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33F49" w:rsidRPr="00B1245B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33F49" w:rsidRPr="00B1245B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33F49" w:rsidRPr="00B1245B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633F49" w:rsidRPr="00B1245B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633F49" w:rsidRPr="00B1245B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633F49" w:rsidRPr="00DF5D3A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 xml:space="preserve">- лица, проживающие в поселении непрерывно 20 и более лет, 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 xml:space="preserve">- неработающие пенсионеры по старости, при условии отсутствия в составе семьи трудоспособных </w:t>
            </w: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граждан, кроме граждан до 23 лет, обучающихся в образовательных учреждениях по очной форме обучения; 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</w:t>
            </w:r>
          </w:p>
          <w:p w:rsidR="00633F49" w:rsidRPr="00DF5D3A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добровольные пожарные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поселения;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</w:p>
          <w:p w:rsidR="00633F49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</w:p>
          <w:p w:rsidR="00633F49" w:rsidRPr="00DF5D3A" w:rsidRDefault="00633F49" w:rsidP="00412D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организации и физические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</w:t>
            </w: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</w:t>
            </w:r>
            <w:r>
              <w:rPr>
                <w:rFonts w:ascii="Times New Roman" w:hAnsi="Times New Roman" w:cs="Times New Roman"/>
                <w:sz w:val="20"/>
              </w:rPr>
              <w:t>е более трех лет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о отмены</w:t>
            </w:r>
          </w:p>
        </w:tc>
      </w:tr>
      <w:tr w:rsidR="00633F49" w:rsidRPr="00E93F21" w:rsidTr="00412DA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633F49" w:rsidRPr="004A1991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непрограммного направления деятельности, в рамках которого реализуются 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F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138">
              <w:rPr>
                <w:rFonts w:ascii="Times New Roman" w:hAnsi="Times New Roman"/>
                <w:sz w:val="24"/>
                <w:szCs w:val="24"/>
                <w:lang w:eastAsia="ru-RU"/>
              </w:rPr>
              <w:t>Внепрограммная деятельность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633F49" w:rsidRPr="004A1991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</w:t>
            </w: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структурных элементов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городского поселения Приобье;</w:t>
            </w:r>
          </w:p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633F49" w:rsidRPr="004A1991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633F49" w:rsidRPr="00785AF8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633F49" w:rsidRPr="004A1991" w:rsidRDefault="00633F49" w:rsidP="00412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633F49" w:rsidRPr="00E93F21" w:rsidTr="00412DA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7 069,0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– 6 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– 6 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– 6 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– 6 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2024 - 6 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4400F4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116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55343E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43E">
              <w:rPr>
                <w:rFonts w:ascii="Times New Roman" w:hAnsi="Times New Roman"/>
                <w:sz w:val="24"/>
                <w:szCs w:val="24"/>
                <w:lang w:eastAsia="ru-RU"/>
              </w:rPr>
              <w:t>1 8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сборов и платежа, задекларированных для уплаты получателями налоговых расходов, в бюджет городского поселения Приобье по видам налогов, сборов и платежа за шесть лет, предшествующих отчетному финансовому году (тыс. </w:t>
            </w: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BB398E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6 638,0</w:t>
            </w:r>
          </w:p>
          <w:p w:rsidR="00633F49" w:rsidRPr="00BB398E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7 069,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– 10 981,0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– 11 609,0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– 6 467,0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 – 7 875,0</w:t>
            </w:r>
          </w:p>
          <w:p w:rsidR="00633F49" w:rsidRPr="00BD06C6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3 675,0</w:t>
            </w:r>
          </w:p>
        </w:tc>
      </w:tr>
      <w:tr w:rsidR="00633F49" w:rsidRPr="00E93F21" w:rsidTr="00412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49" w:rsidRPr="00201D02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3F49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3F49" w:rsidRPr="00E93F21" w:rsidRDefault="00633F49" w:rsidP="0041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– 0,0</w:t>
            </w:r>
          </w:p>
        </w:tc>
      </w:tr>
    </w:tbl>
    <w:p w:rsidR="004B363D" w:rsidRDefault="004B363D" w:rsidP="004B363D">
      <w:bookmarkStart w:id="0" w:name="_GoBack"/>
      <w:bookmarkEnd w:id="0"/>
    </w:p>
    <w:p w:rsidR="00347271" w:rsidRDefault="00347271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2020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освобождение от уплаты земельного налога</w:t>
      </w:r>
      <w:r w:rsidRPr="00D0102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100% физических лиц</w:t>
      </w:r>
      <w:r w:rsidRPr="005E05F5">
        <w:rPr>
          <w:rFonts w:ascii="Times New Roman" w:hAnsi="Times New Roman"/>
          <w:sz w:val="24"/>
          <w:szCs w:val="24"/>
          <w:lang w:eastAsia="ru-RU"/>
        </w:rPr>
        <w:t>__</w:t>
      </w:r>
    </w:p>
    <w:p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:rsidTr="00BA2BCC">
        <w:trPr>
          <w:trHeight w:val="411"/>
          <w:tblHeader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:rsidTr="00BA2BCC">
        <w:trPr>
          <w:trHeight w:val="57"/>
        </w:trPr>
        <w:tc>
          <w:tcPr>
            <w:tcW w:w="9356" w:type="dxa"/>
            <w:gridSpan w:val="4"/>
          </w:tcPr>
          <w:p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:rsidTr="00BA2BCC">
        <w:trPr>
          <w:trHeight w:val="168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:rsidTr="00BA2BCC">
        <w:trPr>
          <w:trHeight w:val="515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:rsidTr="00BA2BCC">
        <w:trPr>
          <w:trHeight w:val="441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:rsidTr="00BA2BCC">
        <w:trPr>
          <w:trHeight w:val="25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:rsidTr="00BA2BCC"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Цель достигнута</w:t>
            </w:r>
          </w:p>
        </w:tc>
      </w:tr>
      <w:tr w:rsidR="00813A58" w:rsidRPr="008C695B" w:rsidTr="00BA2BCC">
        <w:trPr>
          <w:trHeight w:val="170"/>
        </w:trPr>
        <w:tc>
          <w:tcPr>
            <w:tcW w:w="9356" w:type="dxa"/>
            <w:gridSpan w:val="4"/>
          </w:tcPr>
          <w:p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:rsidTr="00BA2BCC">
        <w:trPr>
          <w:trHeight w:val="34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:rsidTr="00BA2BCC">
        <w:trPr>
          <w:trHeight w:val="517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:rsidTr="00BA2BCC">
        <w:trPr>
          <w:trHeight w:val="51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2020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освобождение от уплаты земельного налога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размере 100% органов местного самоуправления и муниципальные учреждения</w:t>
      </w:r>
    </w:p>
    <w:p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:rsidTr="00BA2BCC">
        <w:trPr>
          <w:trHeight w:val="411"/>
          <w:tblHeader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:rsidTr="00BA2BCC">
        <w:trPr>
          <w:trHeight w:val="57"/>
        </w:trPr>
        <w:tc>
          <w:tcPr>
            <w:tcW w:w="9356" w:type="dxa"/>
            <w:gridSpan w:val="4"/>
          </w:tcPr>
          <w:p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:rsidTr="00BA2BCC">
        <w:trPr>
          <w:trHeight w:val="168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:rsidTr="00BA2BCC">
        <w:trPr>
          <w:trHeight w:val="515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:rsidTr="00BA2BCC">
        <w:trPr>
          <w:trHeight w:val="441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:rsidTr="00BA2BCC">
        <w:trPr>
          <w:trHeight w:val="25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:rsidTr="00BA2BCC"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Цель достигнута</w:t>
            </w:r>
          </w:p>
        </w:tc>
      </w:tr>
      <w:tr w:rsidR="00813A58" w:rsidRPr="008C695B" w:rsidTr="00BA2BCC">
        <w:trPr>
          <w:trHeight w:val="170"/>
        </w:trPr>
        <w:tc>
          <w:tcPr>
            <w:tcW w:w="9356" w:type="dxa"/>
            <w:gridSpan w:val="4"/>
          </w:tcPr>
          <w:p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:rsidTr="00BA2BCC">
        <w:trPr>
          <w:trHeight w:val="34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:rsidTr="00BA2BCC">
        <w:trPr>
          <w:trHeight w:val="517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:rsidTr="00BA2BCC">
        <w:trPr>
          <w:trHeight w:val="51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2020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50% СОНКО</w:t>
      </w:r>
      <w:r w:rsidRPr="005E0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:rsidTr="00BA2BCC">
        <w:trPr>
          <w:trHeight w:val="411"/>
          <w:tblHeader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:rsidTr="00BA2BCC">
        <w:trPr>
          <w:trHeight w:val="57"/>
        </w:trPr>
        <w:tc>
          <w:tcPr>
            <w:tcW w:w="9356" w:type="dxa"/>
            <w:gridSpan w:val="4"/>
          </w:tcPr>
          <w:p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:rsidTr="00BA2BCC">
        <w:trPr>
          <w:trHeight w:val="168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:rsidTr="00BA2BCC">
        <w:trPr>
          <w:trHeight w:val="515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:rsidTr="00BA2BCC">
        <w:trPr>
          <w:trHeight w:val="441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:rsidTr="00BA2BCC">
        <w:trPr>
          <w:trHeight w:val="25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:rsidTr="00BA2BCC"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813A58" w:rsidRPr="008C695B" w:rsidTr="00BA2BCC">
        <w:trPr>
          <w:trHeight w:val="170"/>
        </w:trPr>
        <w:tc>
          <w:tcPr>
            <w:tcW w:w="9356" w:type="dxa"/>
            <w:gridSpan w:val="4"/>
          </w:tcPr>
          <w:p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:rsidTr="00BA2BCC">
        <w:trPr>
          <w:trHeight w:val="34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:rsidTr="00BA2BCC">
        <w:trPr>
          <w:trHeight w:val="517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:rsidTr="00BA2BCC">
        <w:trPr>
          <w:trHeight w:val="51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Default="00813A58" w:rsidP="00813A58"/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2020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20% организации и физические лица, являющиеся индивидуальными предпринимателями</w:t>
      </w:r>
      <w:r w:rsidRPr="005E0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:rsidTr="00BA2BCC">
        <w:trPr>
          <w:trHeight w:val="411"/>
          <w:tblHeader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:rsidTr="00BA2BCC">
        <w:trPr>
          <w:trHeight w:val="57"/>
        </w:trPr>
        <w:tc>
          <w:tcPr>
            <w:tcW w:w="9356" w:type="dxa"/>
            <w:gridSpan w:val="4"/>
          </w:tcPr>
          <w:p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:rsidTr="00BA2BCC">
        <w:trPr>
          <w:trHeight w:val="168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:rsidTr="00BA2BCC">
        <w:trPr>
          <w:trHeight w:val="515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:rsidTr="00BA2BCC">
        <w:trPr>
          <w:trHeight w:val="441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:rsidTr="00BA2BCC">
        <w:trPr>
          <w:trHeight w:val="25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:rsidTr="00BA2BCC"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813A58" w:rsidRPr="008C695B" w:rsidTr="00BA2BCC">
        <w:trPr>
          <w:trHeight w:val="170"/>
        </w:trPr>
        <w:tc>
          <w:tcPr>
            <w:tcW w:w="9356" w:type="dxa"/>
            <w:gridSpan w:val="4"/>
          </w:tcPr>
          <w:p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:rsidTr="00BA2BCC">
        <w:trPr>
          <w:trHeight w:val="34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:rsidTr="00BA2BCC">
        <w:trPr>
          <w:trHeight w:val="517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:rsidTr="00BA2BCC">
        <w:trPr>
          <w:trHeight w:val="519"/>
        </w:trPr>
        <w:tc>
          <w:tcPr>
            <w:tcW w:w="614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813A58" w:rsidRDefault="00813A58" w:rsidP="00813A58"/>
    <w:p w:rsidR="00813A58" w:rsidRDefault="00813A58" w:rsidP="00813A58">
      <w:pPr>
        <w:sectPr w:rsidR="00813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</w:t>
      </w: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Заключение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по результатам оценки эффективности налоговых расходов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за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13A58" w:rsidRPr="008C695B" w:rsidRDefault="00813A58" w:rsidP="00813A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83"/>
        <w:gridCol w:w="2251"/>
        <w:gridCol w:w="1418"/>
        <w:gridCol w:w="2977"/>
        <w:gridCol w:w="2551"/>
        <w:gridCol w:w="2977"/>
      </w:tblGrid>
      <w:tr w:rsidR="00813A58" w:rsidRPr="008C695B" w:rsidTr="00BA2BCC">
        <w:trPr>
          <w:trHeight w:val="1296"/>
          <w:tblHeader/>
        </w:trPr>
        <w:tc>
          <w:tcPr>
            <w:tcW w:w="602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3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251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налогоплательщиков для которых предоставляется льготы, освобождения и иные преференции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предоставляемого налогового расхода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оценки эффективности налогового расхода Багаевского сельского поселения</w:t>
            </w:r>
          </w:p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813A58" w:rsidRPr="008C695B" w:rsidTr="00BA2BCC">
        <w:trPr>
          <w:trHeight w:val="241"/>
          <w:tblHeader/>
        </w:trPr>
        <w:tc>
          <w:tcPr>
            <w:tcW w:w="602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813A58" w:rsidRPr="008C695B" w:rsidTr="00BA2BCC">
        <w:trPr>
          <w:trHeight w:val="241"/>
          <w:tblHeader/>
        </w:trPr>
        <w:tc>
          <w:tcPr>
            <w:tcW w:w="602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муниципальные учреждения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813A58" w:rsidRPr="008C695B" w:rsidTr="00BA2BCC">
        <w:trPr>
          <w:trHeight w:val="241"/>
          <w:tblHeader/>
        </w:trPr>
        <w:tc>
          <w:tcPr>
            <w:tcW w:w="602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813A58" w:rsidRPr="008C695B" w:rsidTr="00BA2BCC">
        <w:trPr>
          <w:trHeight w:val="241"/>
          <w:tblHeader/>
        </w:trPr>
        <w:tc>
          <w:tcPr>
            <w:tcW w:w="602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физические лица, являющиеся индивидуальными предпринимателями</w:t>
            </w:r>
          </w:p>
        </w:tc>
        <w:tc>
          <w:tcPr>
            <w:tcW w:w="1418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551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:rsidR="00813A58" w:rsidRDefault="00813A58" w:rsidP="00347271">
      <w:pPr>
        <w:rPr>
          <w:rFonts w:ascii="Calibri" w:eastAsia="Times New Roman" w:hAnsi="Calibri"/>
        </w:rPr>
      </w:pPr>
    </w:p>
    <w:sectPr w:rsidR="00813A58" w:rsidSect="00813A58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F0809EC"/>
    <w:multiLevelType w:val="hybridMultilevel"/>
    <w:tmpl w:val="B2E6AAF4"/>
    <w:lvl w:ilvl="0" w:tplc="9A903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657141"/>
    <w:multiLevelType w:val="hybridMultilevel"/>
    <w:tmpl w:val="55E6AE66"/>
    <w:lvl w:ilvl="0" w:tplc="D5A2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94"/>
    <w:rsid w:val="00017B53"/>
    <w:rsid w:val="0002204B"/>
    <w:rsid w:val="00042529"/>
    <w:rsid w:val="00042ACE"/>
    <w:rsid w:val="00050BEB"/>
    <w:rsid w:val="00054E34"/>
    <w:rsid w:val="00075909"/>
    <w:rsid w:val="000B1745"/>
    <w:rsid w:val="000B1774"/>
    <w:rsid w:val="000E44B3"/>
    <w:rsid w:val="00110765"/>
    <w:rsid w:val="001445DC"/>
    <w:rsid w:val="001A0335"/>
    <w:rsid w:val="001F5F98"/>
    <w:rsid w:val="00210CC1"/>
    <w:rsid w:val="002251AD"/>
    <w:rsid w:val="00226A2D"/>
    <w:rsid w:val="00260E9F"/>
    <w:rsid w:val="00261194"/>
    <w:rsid w:val="002614C7"/>
    <w:rsid w:val="0026438F"/>
    <w:rsid w:val="00272F97"/>
    <w:rsid w:val="00274163"/>
    <w:rsid w:val="002A111E"/>
    <w:rsid w:val="002A56B0"/>
    <w:rsid w:val="002C487E"/>
    <w:rsid w:val="002D39E4"/>
    <w:rsid w:val="002D7985"/>
    <w:rsid w:val="002E6626"/>
    <w:rsid w:val="003050AB"/>
    <w:rsid w:val="00323D83"/>
    <w:rsid w:val="00347271"/>
    <w:rsid w:val="003A0B9D"/>
    <w:rsid w:val="003C6888"/>
    <w:rsid w:val="003F24FA"/>
    <w:rsid w:val="004004AB"/>
    <w:rsid w:val="004143C8"/>
    <w:rsid w:val="004276F6"/>
    <w:rsid w:val="00432150"/>
    <w:rsid w:val="004322AF"/>
    <w:rsid w:val="00432DEC"/>
    <w:rsid w:val="00447274"/>
    <w:rsid w:val="00453E31"/>
    <w:rsid w:val="00470791"/>
    <w:rsid w:val="004716F6"/>
    <w:rsid w:val="0048771B"/>
    <w:rsid w:val="00487B7A"/>
    <w:rsid w:val="004B363D"/>
    <w:rsid w:val="004C0A26"/>
    <w:rsid w:val="004F5934"/>
    <w:rsid w:val="004F79B1"/>
    <w:rsid w:val="00506BFD"/>
    <w:rsid w:val="00540952"/>
    <w:rsid w:val="0054369E"/>
    <w:rsid w:val="00551A75"/>
    <w:rsid w:val="005640CD"/>
    <w:rsid w:val="00566BB6"/>
    <w:rsid w:val="00584210"/>
    <w:rsid w:val="00596E41"/>
    <w:rsid w:val="005A0C89"/>
    <w:rsid w:val="005C4EA1"/>
    <w:rsid w:val="005F34EE"/>
    <w:rsid w:val="005F372B"/>
    <w:rsid w:val="00621F9A"/>
    <w:rsid w:val="0063276C"/>
    <w:rsid w:val="00633F49"/>
    <w:rsid w:val="00652484"/>
    <w:rsid w:val="0065491C"/>
    <w:rsid w:val="006603CF"/>
    <w:rsid w:val="0066617D"/>
    <w:rsid w:val="00672EBA"/>
    <w:rsid w:val="0068667D"/>
    <w:rsid w:val="0069460F"/>
    <w:rsid w:val="006A497E"/>
    <w:rsid w:val="006A7DB9"/>
    <w:rsid w:val="006D0524"/>
    <w:rsid w:val="006E02CF"/>
    <w:rsid w:val="00713E27"/>
    <w:rsid w:val="007212D1"/>
    <w:rsid w:val="0073572D"/>
    <w:rsid w:val="0075705B"/>
    <w:rsid w:val="00770136"/>
    <w:rsid w:val="007900A5"/>
    <w:rsid w:val="007C0A87"/>
    <w:rsid w:val="007C1118"/>
    <w:rsid w:val="007C2E7F"/>
    <w:rsid w:val="007C4399"/>
    <w:rsid w:val="007C4EFF"/>
    <w:rsid w:val="007E1DD4"/>
    <w:rsid w:val="007F0F15"/>
    <w:rsid w:val="0080304A"/>
    <w:rsid w:val="0081339E"/>
    <w:rsid w:val="00813A58"/>
    <w:rsid w:val="00814C89"/>
    <w:rsid w:val="0082791A"/>
    <w:rsid w:val="00840C25"/>
    <w:rsid w:val="008542B8"/>
    <w:rsid w:val="00863310"/>
    <w:rsid w:val="008C48B5"/>
    <w:rsid w:val="008D6830"/>
    <w:rsid w:val="008E0EA5"/>
    <w:rsid w:val="008E502E"/>
    <w:rsid w:val="008F1F4C"/>
    <w:rsid w:val="008F4BD5"/>
    <w:rsid w:val="00952AE8"/>
    <w:rsid w:val="009A3526"/>
    <w:rsid w:val="009C09D6"/>
    <w:rsid w:val="009C33A0"/>
    <w:rsid w:val="009D0747"/>
    <w:rsid w:val="00A01AE5"/>
    <w:rsid w:val="00A11AF4"/>
    <w:rsid w:val="00A47490"/>
    <w:rsid w:val="00AA3265"/>
    <w:rsid w:val="00AB0CA3"/>
    <w:rsid w:val="00AB653E"/>
    <w:rsid w:val="00AF4118"/>
    <w:rsid w:val="00B11EC5"/>
    <w:rsid w:val="00B20FAF"/>
    <w:rsid w:val="00B879F0"/>
    <w:rsid w:val="00B90B0B"/>
    <w:rsid w:val="00BB1728"/>
    <w:rsid w:val="00C078E3"/>
    <w:rsid w:val="00C17F51"/>
    <w:rsid w:val="00C2452C"/>
    <w:rsid w:val="00C622FE"/>
    <w:rsid w:val="00C63405"/>
    <w:rsid w:val="00C93791"/>
    <w:rsid w:val="00CB18B4"/>
    <w:rsid w:val="00CD79C2"/>
    <w:rsid w:val="00CE20D9"/>
    <w:rsid w:val="00D3219C"/>
    <w:rsid w:val="00D440E3"/>
    <w:rsid w:val="00D817E7"/>
    <w:rsid w:val="00D81BE6"/>
    <w:rsid w:val="00DB333E"/>
    <w:rsid w:val="00DD17C9"/>
    <w:rsid w:val="00DD498C"/>
    <w:rsid w:val="00DE239E"/>
    <w:rsid w:val="00DF65A7"/>
    <w:rsid w:val="00DF712F"/>
    <w:rsid w:val="00E05C37"/>
    <w:rsid w:val="00E107DC"/>
    <w:rsid w:val="00E17054"/>
    <w:rsid w:val="00E34144"/>
    <w:rsid w:val="00E50BF5"/>
    <w:rsid w:val="00E61A4E"/>
    <w:rsid w:val="00E7714E"/>
    <w:rsid w:val="00EB4859"/>
    <w:rsid w:val="00EC1881"/>
    <w:rsid w:val="00ED0F0F"/>
    <w:rsid w:val="00EE197B"/>
    <w:rsid w:val="00F006EE"/>
    <w:rsid w:val="00F15FD9"/>
    <w:rsid w:val="00F216E8"/>
    <w:rsid w:val="00F258DF"/>
    <w:rsid w:val="00F37739"/>
    <w:rsid w:val="00F70EF0"/>
    <w:rsid w:val="00F7175E"/>
    <w:rsid w:val="00F75EAE"/>
    <w:rsid w:val="00F84DBE"/>
    <w:rsid w:val="00FC5954"/>
    <w:rsid w:val="00FD5E36"/>
    <w:rsid w:val="00FE19D9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1FE09-44A3-46BF-BBC1-14C8975E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pradm1</dc:creator>
  <cp:lastModifiedBy>Мазуренко, Аксана Юрьевна</cp:lastModifiedBy>
  <cp:revision>62</cp:revision>
  <cp:lastPrinted>2020-09-24T05:25:00Z</cp:lastPrinted>
  <dcterms:created xsi:type="dcterms:W3CDTF">2015-11-10T09:00:00Z</dcterms:created>
  <dcterms:modified xsi:type="dcterms:W3CDTF">2022-09-08T10:11:00Z</dcterms:modified>
</cp:coreProperties>
</file>